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4F" w:rsidRDefault="00E92C1E" w:rsidP="007C01CD">
      <w:pPr>
        <w:spacing w:beforeLines="50" w:line="300" w:lineRule="auto"/>
        <w:jc w:val="center"/>
        <w:rPr>
          <w:rFonts w:eastAsia="黑体"/>
          <w:sz w:val="30"/>
          <w:szCs w:val="30"/>
        </w:rPr>
      </w:pPr>
      <w:r>
        <w:rPr>
          <w:rFonts w:eastAsia="微软雅黑"/>
          <w:sz w:val="30"/>
          <w:szCs w:val="30"/>
        </w:rPr>
        <w:t>第</w:t>
      </w:r>
      <w:r>
        <w:rPr>
          <w:rFonts w:eastAsia="微软雅黑" w:hint="eastAsia"/>
          <w:sz w:val="30"/>
          <w:szCs w:val="30"/>
        </w:rPr>
        <w:t>七</w:t>
      </w:r>
      <w:r>
        <w:rPr>
          <w:rFonts w:eastAsia="微软雅黑"/>
          <w:sz w:val="30"/>
          <w:szCs w:val="30"/>
        </w:rPr>
        <w:t>届全国高等学校物理化学（含实验）课程教学研讨会</w:t>
      </w:r>
    </w:p>
    <w:p w:rsidR="0069534F" w:rsidRDefault="00E92C1E" w:rsidP="007C01CD">
      <w:pPr>
        <w:spacing w:beforeLines="50" w:line="300" w:lineRule="auto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第</w:t>
      </w:r>
      <w:r>
        <w:rPr>
          <w:rFonts w:eastAsia="微软雅黑" w:hint="eastAsia"/>
          <w:sz w:val="28"/>
          <w:szCs w:val="28"/>
        </w:rPr>
        <w:t>二</w:t>
      </w:r>
      <w:r>
        <w:rPr>
          <w:rFonts w:eastAsia="微软雅黑"/>
          <w:sz w:val="28"/>
          <w:szCs w:val="28"/>
        </w:rPr>
        <w:t>轮通知</w:t>
      </w:r>
    </w:p>
    <w:p w:rsidR="0069534F" w:rsidRDefault="00E92C1E">
      <w:pPr>
        <w:spacing w:before="50" w:line="300" w:lineRule="auto"/>
        <w:ind w:firstLine="448"/>
        <w:rPr>
          <w:szCs w:val="21"/>
        </w:rPr>
      </w:pPr>
      <w:r>
        <w:rPr>
          <w:rFonts w:hint="eastAsia"/>
          <w:szCs w:val="21"/>
        </w:rPr>
        <w:t>“</w:t>
      </w:r>
      <w:r>
        <w:rPr>
          <w:b/>
          <w:szCs w:val="21"/>
        </w:rPr>
        <w:t>第</w:t>
      </w:r>
      <w:r>
        <w:rPr>
          <w:rFonts w:hint="eastAsia"/>
          <w:b/>
          <w:szCs w:val="21"/>
        </w:rPr>
        <w:t>七</w:t>
      </w:r>
      <w:r>
        <w:rPr>
          <w:b/>
          <w:szCs w:val="21"/>
        </w:rPr>
        <w:t>届全国高等学校物理化学（含实验）课程教学研讨会</w:t>
      </w:r>
      <w:r>
        <w:rPr>
          <w:rFonts w:hint="eastAsia"/>
          <w:szCs w:val="21"/>
        </w:rPr>
        <w:t>”定</w:t>
      </w:r>
      <w:r>
        <w:rPr>
          <w:rFonts w:hAnsi="宋体"/>
          <w:szCs w:val="21"/>
        </w:rPr>
        <w:t>于</w:t>
      </w:r>
      <w:r>
        <w:rPr>
          <w:szCs w:val="21"/>
        </w:rPr>
        <w:t>201</w:t>
      </w:r>
      <w:r>
        <w:rPr>
          <w:rFonts w:hint="eastAsia"/>
          <w:szCs w:val="21"/>
        </w:rPr>
        <w:t>8</w:t>
      </w:r>
      <w:r>
        <w:rPr>
          <w:szCs w:val="21"/>
        </w:rPr>
        <w:t>年</w:t>
      </w:r>
      <w:r>
        <w:rPr>
          <w:szCs w:val="21"/>
        </w:rPr>
        <w:t>7</w:t>
      </w:r>
      <w:r>
        <w:rPr>
          <w:szCs w:val="21"/>
        </w:rPr>
        <w:t>月</w:t>
      </w:r>
      <w:r>
        <w:rPr>
          <w:rFonts w:hint="eastAsia"/>
          <w:szCs w:val="21"/>
        </w:rPr>
        <w:t>24</w:t>
      </w:r>
      <w:r>
        <w:rPr>
          <w:szCs w:val="21"/>
        </w:rPr>
        <w:t>～</w:t>
      </w:r>
      <w:r>
        <w:rPr>
          <w:rFonts w:hint="eastAsia"/>
          <w:szCs w:val="21"/>
        </w:rPr>
        <w:t>28</w:t>
      </w:r>
      <w:r>
        <w:rPr>
          <w:rFonts w:hAnsi="宋体"/>
          <w:szCs w:val="21"/>
        </w:rPr>
        <w:t>日</w:t>
      </w:r>
      <w:r>
        <w:rPr>
          <w:szCs w:val="21"/>
        </w:rPr>
        <w:t>在</w:t>
      </w:r>
      <w:r>
        <w:rPr>
          <w:rFonts w:hint="eastAsia"/>
          <w:szCs w:val="21"/>
        </w:rPr>
        <w:t>吉林长春</w:t>
      </w:r>
      <w:r>
        <w:rPr>
          <w:szCs w:val="21"/>
        </w:rPr>
        <w:t>召开</w:t>
      </w:r>
      <w:r>
        <w:rPr>
          <w:rFonts w:hAnsi="宋体"/>
          <w:szCs w:val="21"/>
        </w:rPr>
        <w:t>。</w:t>
      </w:r>
      <w:r>
        <w:rPr>
          <w:rFonts w:hAnsi="宋体" w:hint="eastAsia"/>
          <w:szCs w:val="21"/>
        </w:rPr>
        <w:t>本次会议</w:t>
      </w:r>
      <w:r>
        <w:rPr>
          <w:szCs w:val="21"/>
        </w:rPr>
        <w:t>由教育部高等学校化学类专业教学指导委员会、南开大学、</w:t>
      </w:r>
      <w:r>
        <w:rPr>
          <w:rFonts w:hint="eastAsia"/>
          <w:szCs w:val="21"/>
        </w:rPr>
        <w:t>吉林大学、</w:t>
      </w:r>
      <w:r>
        <w:rPr>
          <w:szCs w:val="21"/>
        </w:rPr>
        <w:t>科学出版社联合主办</w:t>
      </w:r>
      <w:r>
        <w:rPr>
          <w:rFonts w:hint="eastAsia"/>
          <w:szCs w:val="21"/>
        </w:rPr>
        <w:t>。</w:t>
      </w:r>
    </w:p>
    <w:p w:rsidR="0069534F" w:rsidRDefault="00E92C1E">
      <w:pPr>
        <w:widowControl/>
        <w:tabs>
          <w:tab w:val="left" w:pos="0"/>
          <w:tab w:val="left" w:pos="1418"/>
        </w:tabs>
        <w:spacing w:before="50" w:line="300" w:lineRule="auto"/>
        <w:ind w:leftChars="-29" w:left="-61" w:firstLineChars="200" w:firstLine="420"/>
        <w:jc w:val="left"/>
        <w:rPr>
          <w:kern w:val="0"/>
          <w:szCs w:val="21"/>
        </w:rPr>
      </w:pPr>
      <w:r>
        <w:rPr>
          <w:rFonts w:hAnsi="宋体"/>
          <w:szCs w:val="21"/>
        </w:rPr>
        <w:t>会议将聘请国内物理化学课程教学领域的知名专家、教学名师讲授物理化学（含实验）课程中的难点、重点、教学改革动态、</w:t>
      </w:r>
      <w:r>
        <w:rPr>
          <w:szCs w:val="21"/>
        </w:rPr>
        <w:t>物理化学基本原理的应用及学科前沿内容</w:t>
      </w:r>
      <w:r>
        <w:rPr>
          <w:rFonts w:hAnsi="宋体"/>
          <w:szCs w:val="21"/>
        </w:rPr>
        <w:t>，研讨物理化学（含实验）课程教学内容、教学方法改革思路以及教材建设、</w:t>
      </w:r>
      <w:r>
        <w:rPr>
          <w:rFonts w:hAnsi="宋体" w:hint="eastAsia"/>
          <w:szCs w:val="21"/>
        </w:rPr>
        <w:t>数字</w:t>
      </w:r>
      <w:r>
        <w:rPr>
          <w:rFonts w:hAnsi="宋体"/>
          <w:szCs w:val="21"/>
        </w:rPr>
        <w:t>资源建设</w:t>
      </w:r>
      <w:r>
        <w:rPr>
          <w:rFonts w:hAnsi="宋体" w:hint="eastAsia"/>
          <w:szCs w:val="21"/>
        </w:rPr>
        <w:t>等</w:t>
      </w:r>
      <w:r>
        <w:rPr>
          <w:rFonts w:hAnsi="宋体"/>
          <w:szCs w:val="21"/>
        </w:rPr>
        <w:t>。</w:t>
      </w:r>
      <w:r>
        <w:rPr>
          <w:rFonts w:hint="eastAsia"/>
          <w:kern w:val="0"/>
          <w:szCs w:val="21"/>
        </w:rPr>
        <w:t>现将有关事宜通知如下：</w:t>
      </w:r>
    </w:p>
    <w:p w:rsidR="0069534F" w:rsidRDefault="00E92C1E" w:rsidP="007C01CD">
      <w:pPr>
        <w:spacing w:beforeLines="50" w:line="30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一、会议时间和地点</w:t>
      </w:r>
    </w:p>
    <w:p w:rsidR="0069534F" w:rsidRDefault="00E92C1E">
      <w:pPr>
        <w:spacing w:before="50" w:line="300" w:lineRule="auto"/>
        <w:ind w:firstLineChars="200" w:firstLine="420"/>
        <w:rPr>
          <w:rFonts w:hAnsi="宋体"/>
          <w:szCs w:val="21"/>
        </w:rPr>
      </w:pPr>
      <w:r>
        <w:rPr>
          <w:szCs w:val="21"/>
        </w:rPr>
        <w:t>1</w:t>
      </w:r>
      <w:r>
        <w:rPr>
          <w:rFonts w:hAnsi="宋体"/>
          <w:szCs w:val="21"/>
        </w:rPr>
        <w:t>．时间：</w:t>
      </w:r>
      <w:r>
        <w:rPr>
          <w:szCs w:val="21"/>
        </w:rPr>
        <w:t>7</w:t>
      </w:r>
      <w:r>
        <w:rPr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Ansi="宋体"/>
          <w:szCs w:val="21"/>
        </w:rPr>
        <w:t>～</w:t>
      </w:r>
      <w:r>
        <w:rPr>
          <w:rFonts w:hint="eastAsia"/>
          <w:szCs w:val="21"/>
        </w:rPr>
        <w:t>28</w:t>
      </w:r>
      <w:r>
        <w:rPr>
          <w:szCs w:val="21"/>
        </w:rPr>
        <w:t>日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日全天报到，</w:t>
      </w:r>
      <w:r>
        <w:rPr>
          <w:rFonts w:hAnsi="宋体" w:hint="eastAsia"/>
          <w:szCs w:val="21"/>
        </w:rPr>
        <w:t>25~27</w:t>
      </w:r>
      <w:r>
        <w:rPr>
          <w:rFonts w:hAnsi="宋体" w:hint="eastAsia"/>
          <w:szCs w:val="21"/>
        </w:rPr>
        <w:t>日专家报告，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日离会）</w:t>
      </w:r>
    </w:p>
    <w:p w:rsidR="0069534F" w:rsidRDefault="00E92C1E">
      <w:pPr>
        <w:widowControl/>
        <w:tabs>
          <w:tab w:val="left" w:pos="0"/>
          <w:tab w:val="left" w:pos="1418"/>
        </w:tabs>
        <w:spacing w:before="50" w:line="300" w:lineRule="auto"/>
        <w:ind w:firstLineChars="200" w:firstLine="420"/>
        <w:jc w:val="left"/>
        <w:rPr>
          <w:rFonts w:hAnsi="宋体"/>
          <w:szCs w:val="21"/>
        </w:rPr>
      </w:pPr>
      <w:r>
        <w:rPr>
          <w:szCs w:val="21"/>
        </w:rPr>
        <w:t>2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>报到</w:t>
      </w:r>
      <w:r>
        <w:rPr>
          <w:rFonts w:hAnsi="宋体"/>
          <w:szCs w:val="21"/>
        </w:rPr>
        <w:t>地点：</w:t>
      </w:r>
      <w:r>
        <w:rPr>
          <w:rFonts w:hAnsi="宋体" w:hint="eastAsia"/>
          <w:szCs w:val="21"/>
        </w:rPr>
        <w:t>长春君怡酒店一楼大堂（长春市高新开发区</w:t>
      </w:r>
      <w:proofErr w:type="gramStart"/>
      <w:r>
        <w:rPr>
          <w:rFonts w:hAnsi="宋体" w:hint="eastAsia"/>
          <w:szCs w:val="21"/>
        </w:rPr>
        <w:t>修正路</w:t>
      </w:r>
      <w:proofErr w:type="gramEnd"/>
      <w:r>
        <w:rPr>
          <w:rFonts w:hAnsi="宋体" w:hint="eastAsia"/>
          <w:szCs w:val="21"/>
        </w:rPr>
        <w:t>811</w:t>
      </w:r>
      <w:r>
        <w:rPr>
          <w:rFonts w:hAnsi="宋体" w:hint="eastAsia"/>
          <w:szCs w:val="21"/>
        </w:rPr>
        <w:t>号，</w:t>
      </w:r>
      <w:r>
        <w:rPr>
          <w:rFonts w:hAnsi="宋体"/>
          <w:szCs w:val="21"/>
        </w:rPr>
        <w:t>近前进大街</w:t>
      </w:r>
      <w:r>
        <w:rPr>
          <w:rFonts w:hAnsi="宋体" w:hint="eastAsia"/>
          <w:szCs w:val="21"/>
        </w:rPr>
        <w:t>）</w:t>
      </w:r>
    </w:p>
    <w:p w:rsidR="0069534F" w:rsidRDefault="00E92C1E">
      <w:pPr>
        <w:widowControl/>
        <w:tabs>
          <w:tab w:val="left" w:pos="0"/>
          <w:tab w:val="left" w:pos="1418"/>
        </w:tabs>
        <w:spacing w:before="50" w:line="300" w:lineRule="auto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Ansi="宋体" w:hint="eastAsia"/>
          <w:szCs w:val="21"/>
        </w:rPr>
        <w:t>会议地点：吉林大学前卫校区（南区）无机超分子楼二楼圆形报告厅</w:t>
      </w:r>
    </w:p>
    <w:p w:rsidR="0069534F" w:rsidRDefault="00E92C1E" w:rsidP="007C01CD">
      <w:pPr>
        <w:spacing w:beforeLines="50" w:line="30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</w:t>
      </w:r>
      <w:r>
        <w:rPr>
          <w:rFonts w:ascii="黑体" w:eastAsia="黑体" w:hAnsi="黑体"/>
          <w:sz w:val="24"/>
        </w:rPr>
        <w:t>、其他事项</w:t>
      </w:r>
    </w:p>
    <w:p w:rsidR="0069534F" w:rsidRDefault="00E92C1E">
      <w:pPr>
        <w:pStyle w:val="af0"/>
        <w:numPr>
          <w:ilvl w:val="0"/>
          <w:numId w:val="1"/>
        </w:numPr>
        <w:spacing w:before="50" w:line="300" w:lineRule="auto"/>
        <w:ind w:firstLineChars="0"/>
        <w:rPr>
          <w:szCs w:val="21"/>
        </w:rPr>
      </w:pPr>
      <w:r>
        <w:rPr>
          <w:rFonts w:hAnsi="宋体" w:hint="eastAsia"/>
          <w:szCs w:val="21"/>
        </w:rPr>
        <w:t>会议</w:t>
      </w:r>
      <w:r>
        <w:rPr>
          <w:rFonts w:hAnsi="宋体"/>
          <w:szCs w:val="21"/>
        </w:rPr>
        <w:t>费：</w:t>
      </w:r>
      <w:r>
        <w:rPr>
          <w:rFonts w:hint="eastAsia"/>
          <w:szCs w:val="21"/>
        </w:rPr>
        <w:t>12</w:t>
      </w:r>
      <w:r>
        <w:rPr>
          <w:szCs w:val="21"/>
        </w:rPr>
        <w:t>00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人</w:t>
      </w:r>
      <w:r>
        <w:rPr>
          <w:rFonts w:hAnsi="宋体" w:hint="eastAsia"/>
          <w:szCs w:val="21"/>
        </w:rPr>
        <w:t>（现场刷卡或现金缴费均可）。本次会议委托长春市</w:t>
      </w:r>
      <w:proofErr w:type="gramStart"/>
      <w:r>
        <w:rPr>
          <w:rFonts w:hAnsi="宋体" w:hint="eastAsia"/>
          <w:szCs w:val="21"/>
        </w:rPr>
        <w:t>晟</w:t>
      </w:r>
      <w:proofErr w:type="gramEnd"/>
      <w:r>
        <w:rPr>
          <w:rFonts w:hAnsi="宋体" w:hint="eastAsia"/>
          <w:szCs w:val="21"/>
        </w:rPr>
        <w:t>融会</w:t>
      </w:r>
      <w:proofErr w:type="gramStart"/>
      <w:r>
        <w:rPr>
          <w:rFonts w:hAnsi="宋体" w:hint="eastAsia"/>
          <w:szCs w:val="21"/>
        </w:rPr>
        <w:t>议服务</w:t>
      </w:r>
      <w:proofErr w:type="gramEnd"/>
      <w:r>
        <w:rPr>
          <w:rFonts w:hAnsi="宋体" w:hint="eastAsia"/>
          <w:szCs w:val="21"/>
        </w:rPr>
        <w:t>有限公司代收会议费，并开具会议费发票。</w:t>
      </w:r>
    </w:p>
    <w:p w:rsidR="0069534F" w:rsidRDefault="00E92C1E">
      <w:pPr>
        <w:pStyle w:val="af0"/>
        <w:numPr>
          <w:ilvl w:val="0"/>
          <w:numId w:val="1"/>
        </w:numPr>
        <w:spacing w:before="50" w:line="300" w:lineRule="auto"/>
        <w:ind w:firstLineChars="0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会议</w:t>
      </w:r>
      <w:r>
        <w:rPr>
          <w:rFonts w:hAnsi="宋体" w:hint="eastAsia"/>
          <w:szCs w:val="21"/>
        </w:rPr>
        <w:t>期间无补贴，</w:t>
      </w:r>
      <w:r>
        <w:rPr>
          <w:rFonts w:hAnsi="宋体"/>
          <w:szCs w:val="21"/>
        </w:rPr>
        <w:t>代表食宿自理，会议统一安排食宿。</w:t>
      </w:r>
    </w:p>
    <w:p w:rsidR="0069534F" w:rsidRDefault="00E92C1E">
      <w:pPr>
        <w:pStyle w:val="af0"/>
        <w:numPr>
          <w:ilvl w:val="0"/>
          <w:numId w:val="1"/>
        </w:numPr>
        <w:spacing w:before="50" w:line="300" w:lineRule="auto"/>
        <w:ind w:firstLineChars="0"/>
        <w:rPr>
          <w:rFonts w:eastAsia="新宋体"/>
          <w:szCs w:val="21"/>
        </w:rPr>
      </w:pPr>
      <w:r>
        <w:rPr>
          <w:rFonts w:hAnsi="宋体"/>
          <w:szCs w:val="21"/>
        </w:rPr>
        <w:t>会议资料：</w:t>
      </w:r>
      <w:r>
        <w:rPr>
          <w:szCs w:val="21"/>
        </w:rPr>
        <w:t>相关物理化学精品教材（正式代表每人一本，报到时领取）。</w:t>
      </w:r>
    </w:p>
    <w:p w:rsidR="0069534F" w:rsidRDefault="00E92C1E" w:rsidP="007C01CD">
      <w:pPr>
        <w:widowControl/>
        <w:tabs>
          <w:tab w:val="left" w:pos="0"/>
          <w:tab w:val="left" w:pos="1418"/>
        </w:tabs>
        <w:adjustRightInd w:val="0"/>
        <w:snapToGrid w:val="0"/>
        <w:spacing w:beforeLines="50" w:line="360" w:lineRule="auto"/>
        <w:ind w:firstLineChars="200" w:firstLine="420"/>
        <w:jc w:val="left"/>
        <w:rPr>
          <w:rFonts w:hAnsi="宋体"/>
          <w:szCs w:val="21"/>
        </w:rPr>
      </w:pPr>
      <w:r>
        <w:rPr>
          <w:bCs/>
          <w:szCs w:val="21"/>
        </w:rPr>
        <w:t>欢迎全国各高等学校</w:t>
      </w:r>
      <w:r>
        <w:rPr>
          <w:szCs w:val="21"/>
        </w:rPr>
        <w:t>物理化学</w:t>
      </w:r>
      <w:r>
        <w:rPr>
          <w:rFonts w:hAnsi="宋体"/>
          <w:szCs w:val="21"/>
        </w:rPr>
        <w:t>（含实验）</w:t>
      </w:r>
      <w:r>
        <w:rPr>
          <w:szCs w:val="21"/>
        </w:rPr>
        <w:t>课程主讲教师、青年教师、教学名师、精品课程负责人、教学机构</w:t>
      </w:r>
      <w:r>
        <w:rPr>
          <w:bCs/>
          <w:szCs w:val="21"/>
        </w:rPr>
        <w:t>负责人、</w:t>
      </w:r>
      <w:r>
        <w:rPr>
          <w:szCs w:val="21"/>
        </w:rPr>
        <w:t>教务处或其他</w:t>
      </w:r>
      <w:r>
        <w:rPr>
          <w:bCs/>
          <w:szCs w:val="21"/>
        </w:rPr>
        <w:t>教务</w:t>
      </w:r>
      <w:r>
        <w:rPr>
          <w:szCs w:val="21"/>
        </w:rPr>
        <w:t>教材管理机构人员参加本次会议。</w:t>
      </w:r>
    </w:p>
    <w:p w:rsidR="0069534F" w:rsidRDefault="00E92C1E" w:rsidP="007C01CD">
      <w:pPr>
        <w:spacing w:beforeLines="50" w:afterLines="50" w:line="300" w:lineRule="auto"/>
        <w:rPr>
          <w:b/>
          <w:sz w:val="24"/>
        </w:rPr>
      </w:pPr>
      <w:r>
        <w:rPr>
          <w:rFonts w:hAnsi="宋体"/>
          <w:b/>
          <w:sz w:val="24"/>
        </w:rPr>
        <w:t>会议联系人</w:t>
      </w:r>
    </w:p>
    <w:p w:rsidR="0069534F" w:rsidRDefault="00E92C1E" w:rsidP="007C01CD">
      <w:pPr>
        <w:spacing w:before="50" w:afterLines="50" w:line="300" w:lineRule="auto"/>
        <w:ind w:leftChars="200" w:left="420"/>
        <w:rPr>
          <w:rFonts w:eastAsia="黑体"/>
          <w:bCs/>
          <w:szCs w:val="21"/>
        </w:rPr>
      </w:pPr>
      <w:r>
        <w:rPr>
          <w:rFonts w:eastAsia="黑体"/>
          <w:bCs/>
          <w:sz w:val="24"/>
        </w:rPr>
        <w:t>科学出版社联系人</w:t>
      </w:r>
      <w:r>
        <w:rPr>
          <w:rFonts w:eastAsia="黑体"/>
          <w:bCs/>
          <w:szCs w:val="21"/>
        </w:rPr>
        <w:t>：</w:t>
      </w:r>
    </w:p>
    <w:p w:rsidR="0069534F" w:rsidRDefault="00E92C1E">
      <w:pPr>
        <w:spacing w:before="50" w:line="300" w:lineRule="auto"/>
        <w:ind w:leftChars="200" w:left="420"/>
        <w:rPr>
          <w:rFonts w:eastAsia="楷体"/>
          <w:szCs w:val="21"/>
        </w:rPr>
      </w:pPr>
      <w:r>
        <w:rPr>
          <w:rFonts w:hAnsi="宋体"/>
          <w:szCs w:val="21"/>
        </w:rPr>
        <w:t>丁</w:t>
      </w:r>
      <w:r>
        <w:rPr>
          <w:szCs w:val="21"/>
        </w:rPr>
        <w:t xml:space="preserve">  </w:t>
      </w:r>
      <w:r>
        <w:rPr>
          <w:rFonts w:hAnsi="宋体"/>
          <w:szCs w:val="21"/>
        </w:rPr>
        <w:t>里：策划编辑，电话：</w:t>
      </w:r>
      <w:r>
        <w:rPr>
          <w:rFonts w:eastAsia="楷体"/>
          <w:szCs w:val="21"/>
        </w:rPr>
        <w:t>13683382389</w:t>
      </w:r>
      <w:r>
        <w:rPr>
          <w:rFonts w:eastAsia="楷体"/>
          <w:szCs w:val="21"/>
        </w:rPr>
        <w:t>，</w:t>
      </w:r>
      <w:r>
        <w:rPr>
          <w:rFonts w:eastAsia="楷体"/>
          <w:szCs w:val="21"/>
        </w:rPr>
        <w:t>010-64002239</w:t>
      </w:r>
      <w:r>
        <w:rPr>
          <w:rFonts w:eastAsia="楷体"/>
          <w:szCs w:val="21"/>
        </w:rPr>
        <w:t>（</w:t>
      </w:r>
      <w:r>
        <w:rPr>
          <w:rFonts w:eastAsia="楷体"/>
          <w:szCs w:val="21"/>
        </w:rPr>
        <w:t>O</w:t>
      </w:r>
      <w:r>
        <w:rPr>
          <w:rFonts w:eastAsia="楷体"/>
          <w:szCs w:val="21"/>
        </w:rPr>
        <w:t>）</w:t>
      </w:r>
    </w:p>
    <w:p w:rsidR="0069534F" w:rsidRDefault="00E92C1E">
      <w:pPr>
        <w:spacing w:before="50" w:line="300" w:lineRule="auto"/>
        <w:ind w:leftChars="200" w:left="420"/>
        <w:rPr>
          <w:bCs/>
          <w:szCs w:val="21"/>
        </w:rPr>
      </w:pPr>
      <w:r>
        <w:rPr>
          <w:bCs/>
          <w:szCs w:val="21"/>
        </w:rPr>
        <w:t>E-mail</w:t>
      </w:r>
      <w:r>
        <w:rPr>
          <w:bCs/>
          <w:szCs w:val="21"/>
        </w:rPr>
        <w:t>：</w:t>
      </w:r>
      <w:hyperlink r:id="rId9" w:history="1">
        <w:r>
          <w:rPr>
            <w:rStyle w:val="ae"/>
            <w:bCs/>
            <w:color w:val="auto"/>
            <w:szCs w:val="21"/>
            <w:u w:val="none"/>
          </w:rPr>
          <w:t>chem@mail.sciencep.com</w:t>
        </w:r>
      </w:hyperlink>
      <w:r>
        <w:rPr>
          <w:bCs/>
          <w:szCs w:val="21"/>
        </w:rPr>
        <w:t>，</w:t>
      </w:r>
      <w:r>
        <w:rPr>
          <w:bCs/>
          <w:szCs w:val="21"/>
        </w:rPr>
        <w:t>QQ</w:t>
      </w:r>
      <w:r>
        <w:rPr>
          <w:bCs/>
          <w:szCs w:val="21"/>
        </w:rPr>
        <w:t>群：</w:t>
      </w:r>
      <w:r>
        <w:rPr>
          <w:bCs/>
          <w:szCs w:val="21"/>
        </w:rPr>
        <w:t>312097749</w:t>
      </w:r>
    </w:p>
    <w:p w:rsidR="0069534F" w:rsidRDefault="00E92C1E" w:rsidP="007C01CD">
      <w:pPr>
        <w:spacing w:beforeLines="50" w:afterLines="50" w:line="300" w:lineRule="auto"/>
        <w:ind w:leftChars="200" w:left="42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吉林</w:t>
      </w:r>
      <w:r>
        <w:rPr>
          <w:rFonts w:eastAsia="黑体"/>
          <w:bCs/>
          <w:sz w:val="24"/>
        </w:rPr>
        <w:t>大学联系人：</w:t>
      </w:r>
    </w:p>
    <w:p w:rsidR="0069534F" w:rsidRDefault="00E92C1E">
      <w:pPr>
        <w:spacing w:before="50" w:line="300" w:lineRule="auto"/>
        <w:ind w:leftChars="200" w:left="420"/>
        <w:rPr>
          <w:szCs w:val="21"/>
        </w:rPr>
      </w:pPr>
      <w:r>
        <w:rPr>
          <w:rFonts w:hint="eastAsia"/>
          <w:szCs w:val="21"/>
        </w:rPr>
        <w:t>郭玉鹏：化学学院副院长，</w:t>
      </w:r>
      <w:r>
        <w:rPr>
          <w:szCs w:val="21"/>
        </w:rPr>
        <w:t>电话：</w:t>
      </w:r>
      <w:r>
        <w:rPr>
          <w:szCs w:val="21"/>
        </w:rPr>
        <w:t>13</w:t>
      </w:r>
      <w:r>
        <w:rPr>
          <w:rFonts w:hint="eastAsia"/>
          <w:szCs w:val="21"/>
        </w:rPr>
        <w:t>944183578</w:t>
      </w:r>
      <w:r>
        <w:rPr>
          <w:szCs w:val="21"/>
        </w:rPr>
        <w:t>，</w:t>
      </w:r>
      <w:r>
        <w:rPr>
          <w:rFonts w:hint="eastAsia"/>
          <w:szCs w:val="21"/>
        </w:rPr>
        <w:t>E</w:t>
      </w:r>
      <w:r>
        <w:rPr>
          <w:szCs w:val="21"/>
        </w:rPr>
        <w:t>-mail</w:t>
      </w:r>
      <w:r>
        <w:rPr>
          <w:szCs w:val="21"/>
        </w:rPr>
        <w:t>：</w:t>
      </w:r>
      <w:r>
        <w:rPr>
          <w:rFonts w:hint="eastAsia"/>
          <w:szCs w:val="21"/>
        </w:rPr>
        <w:t>guoyupeng@jlu.edu.cn</w:t>
      </w:r>
    </w:p>
    <w:p w:rsidR="0069534F" w:rsidRDefault="0069534F">
      <w:pPr>
        <w:widowControl/>
        <w:spacing w:before="50" w:line="300" w:lineRule="auto"/>
        <w:jc w:val="left"/>
        <w:rPr>
          <w:rFonts w:ascii="宋体" w:hAnsi="宋体" w:cs="宋体"/>
          <w:kern w:val="0"/>
          <w:sz w:val="24"/>
        </w:rPr>
      </w:pPr>
    </w:p>
    <w:p w:rsidR="0069534F" w:rsidRDefault="00E92C1E">
      <w:pPr>
        <w:spacing w:before="50" w:line="300" w:lineRule="auto"/>
        <w:ind w:firstLine="450"/>
        <w:jc w:val="right"/>
        <w:rPr>
          <w:szCs w:val="21"/>
        </w:rPr>
      </w:pPr>
      <w:r>
        <w:rPr>
          <w:rFonts w:hAnsi="宋体"/>
          <w:szCs w:val="21"/>
        </w:rPr>
        <w:t>中国科技出版传媒股份有限公司（科学出版社）</w:t>
      </w:r>
    </w:p>
    <w:p w:rsidR="0069534F" w:rsidRDefault="00E92C1E">
      <w:pPr>
        <w:spacing w:before="50" w:line="300" w:lineRule="auto"/>
        <w:ind w:right="840" w:firstLine="450"/>
        <w:jc w:val="center"/>
        <w:rPr>
          <w:szCs w:val="21"/>
        </w:rPr>
      </w:pPr>
      <w:r>
        <w:rPr>
          <w:szCs w:val="21"/>
        </w:rPr>
        <w:t xml:space="preserve">                                     </w:t>
      </w:r>
      <w:r>
        <w:rPr>
          <w:rFonts w:hAnsi="宋体" w:hint="eastAsia"/>
          <w:szCs w:val="21"/>
        </w:rPr>
        <w:t>吉林大学化学学院</w:t>
      </w:r>
    </w:p>
    <w:p w:rsidR="00D07744" w:rsidRDefault="00E92C1E" w:rsidP="00D07744">
      <w:pPr>
        <w:spacing w:before="50" w:line="300" w:lineRule="auto"/>
        <w:ind w:right="540" w:firstLine="450"/>
        <w:jc w:val="center"/>
        <w:rPr>
          <w:szCs w:val="21"/>
        </w:rPr>
      </w:pP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201</w:t>
      </w:r>
      <w:r>
        <w:rPr>
          <w:rFonts w:hint="eastAsia"/>
          <w:szCs w:val="21"/>
        </w:rPr>
        <w:t>8</w:t>
      </w:r>
      <w:r>
        <w:rPr>
          <w:szCs w:val="21"/>
        </w:rPr>
        <w:t>年</w:t>
      </w:r>
      <w:r>
        <w:rPr>
          <w:rFonts w:hint="eastAsia"/>
          <w:szCs w:val="21"/>
        </w:rPr>
        <w:t>6</w:t>
      </w:r>
      <w:r>
        <w:rPr>
          <w:szCs w:val="21"/>
        </w:rPr>
        <w:t>月</w:t>
      </w:r>
      <w:r>
        <w:rPr>
          <w:rFonts w:hint="eastAsia"/>
          <w:szCs w:val="21"/>
        </w:rPr>
        <w:t>15</w:t>
      </w:r>
      <w:r>
        <w:rPr>
          <w:szCs w:val="21"/>
        </w:rPr>
        <w:t>日</w:t>
      </w:r>
    </w:p>
    <w:p w:rsidR="00D07744" w:rsidRPr="00D07744" w:rsidRDefault="00D07744" w:rsidP="00D07744">
      <w:pPr>
        <w:spacing w:before="50" w:line="300" w:lineRule="auto"/>
        <w:ind w:right="540"/>
        <w:jc w:val="left"/>
        <w:rPr>
          <w:szCs w:val="21"/>
        </w:rPr>
      </w:pPr>
      <w:r w:rsidRPr="00D07744">
        <w:rPr>
          <w:rFonts w:ascii="黑体" w:eastAsia="黑体" w:hAnsi="黑体" w:hint="eastAsia"/>
          <w:sz w:val="24"/>
        </w:rPr>
        <w:lastRenderedPageBreak/>
        <w:t>会议费</w:t>
      </w:r>
      <w:r>
        <w:rPr>
          <w:rFonts w:ascii="黑体" w:eastAsia="黑体" w:hAnsi="黑体" w:hint="eastAsia"/>
          <w:sz w:val="24"/>
        </w:rPr>
        <w:t>开发票</w:t>
      </w:r>
      <w:r w:rsidRPr="001646C4">
        <w:rPr>
          <w:rFonts w:ascii="黑体" w:eastAsia="黑体" w:hAnsi="黑体" w:hint="eastAsia"/>
          <w:sz w:val="24"/>
        </w:rPr>
        <w:t>信息</w:t>
      </w:r>
    </w:p>
    <w:p w:rsidR="00D07744" w:rsidRDefault="00D07744" w:rsidP="00D07744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根据税务部门的要求，开具会议费发票需要提供以下信息，请各位参会老师</w:t>
      </w:r>
      <w:proofErr w:type="gramStart"/>
      <w:r>
        <w:rPr>
          <w:rFonts w:hint="eastAsia"/>
          <w:szCs w:val="21"/>
        </w:rPr>
        <w:t>提前跟</w:t>
      </w:r>
      <w:proofErr w:type="gramEnd"/>
      <w:r>
        <w:rPr>
          <w:rFonts w:hint="eastAsia"/>
          <w:szCs w:val="21"/>
        </w:rPr>
        <w:t>学校确认后准确填写下表并发邮件至</w:t>
      </w:r>
      <w:hyperlink r:id="rId10" w:history="1">
        <w:r>
          <w:rPr>
            <w:rFonts w:hint="eastAsia"/>
            <w:bCs/>
            <w:szCs w:val="21"/>
          </w:rPr>
          <w:t>chem</w:t>
        </w:r>
        <w:r w:rsidRPr="008F76F8">
          <w:rPr>
            <w:bCs/>
            <w:szCs w:val="21"/>
          </w:rPr>
          <w:t>@mail.sciencep.com</w:t>
        </w:r>
      </w:hyperlink>
      <w:r>
        <w:rPr>
          <w:rFonts w:hint="eastAsia"/>
          <w:szCs w:val="21"/>
        </w:rPr>
        <w:t>，否则将无法及时开具发票。</w:t>
      </w:r>
    </w:p>
    <w:tbl>
      <w:tblPr>
        <w:tblW w:w="8635" w:type="dxa"/>
        <w:jc w:val="center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6190"/>
      </w:tblGrid>
      <w:tr w:rsidR="00414E10" w:rsidTr="004D7C09">
        <w:trPr>
          <w:trHeight w:val="627"/>
          <w:jc w:val="center"/>
        </w:trPr>
        <w:tc>
          <w:tcPr>
            <w:tcW w:w="2445" w:type="dxa"/>
            <w:vAlign w:val="center"/>
          </w:tcPr>
          <w:p w:rsidR="00414E10" w:rsidRDefault="00414E10" w:rsidP="00944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发票类型</w:t>
            </w:r>
          </w:p>
        </w:tc>
        <w:tc>
          <w:tcPr>
            <w:tcW w:w="6190" w:type="dxa"/>
            <w:vAlign w:val="center"/>
          </w:tcPr>
          <w:p w:rsidR="00414E10" w:rsidRDefault="009D31D5" w:rsidP="0094494F">
            <w:pPr>
              <w:jc w:val="center"/>
              <w:rPr>
                <w:szCs w:val="21"/>
              </w:rPr>
            </w:pPr>
            <w:r>
              <w:rPr>
                <w:rFonts w:ascii="Sitka Display" w:hAnsi="Sitka Display"/>
                <w:bCs/>
                <w:szCs w:val="21"/>
              </w:rPr>
              <w:t>√</w:t>
            </w:r>
            <w:r w:rsidR="00414E10" w:rsidRPr="00BD1273">
              <w:rPr>
                <w:rFonts w:ascii="宋体" w:hAnsi="宋体" w:hint="eastAsia"/>
                <w:bCs/>
                <w:szCs w:val="21"/>
              </w:rPr>
              <w:t>□</w:t>
            </w:r>
            <w:r w:rsidR="00414E10">
              <w:rPr>
                <w:rFonts w:ascii="宋体" w:hAnsi="宋体" w:hint="eastAsia"/>
                <w:bCs/>
                <w:szCs w:val="21"/>
              </w:rPr>
              <w:t xml:space="preserve">增值税普通发票    </w:t>
            </w:r>
            <w:r w:rsidR="00414E10" w:rsidRPr="00BD1273">
              <w:rPr>
                <w:rFonts w:ascii="宋体" w:hAnsi="宋体" w:hint="eastAsia"/>
                <w:bCs/>
                <w:szCs w:val="21"/>
              </w:rPr>
              <w:t>□</w:t>
            </w:r>
            <w:r w:rsidR="00414E10">
              <w:rPr>
                <w:rFonts w:ascii="宋体" w:hAnsi="宋体" w:hint="eastAsia"/>
                <w:bCs/>
                <w:szCs w:val="21"/>
              </w:rPr>
              <w:t>增值税专用发票</w:t>
            </w:r>
          </w:p>
        </w:tc>
      </w:tr>
      <w:tr w:rsidR="00414E10" w:rsidTr="004D7C09">
        <w:trPr>
          <w:trHeight w:val="627"/>
          <w:jc w:val="center"/>
        </w:trPr>
        <w:tc>
          <w:tcPr>
            <w:tcW w:w="2445" w:type="dxa"/>
            <w:vAlign w:val="center"/>
          </w:tcPr>
          <w:p w:rsidR="00414E10" w:rsidRDefault="00414E10" w:rsidP="004D7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开票单位名称</w:t>
            </w:r>
          </w:p>
        </w:tc>
        <w:tc>
          <w:tcPr>
            <w:tcW w:w="6190" w:type="dxa"/>
            <w:vAlign w:val="center"/>
          </w:tcPr>
          <w:p w:rsidR="00414E10" w:rsidRDefault="007C01CD" w:rsidP="004D7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山东大学</w:t>
            </w:r>
          </w:p>
        </w:tc>
      </w:tr>
      <w:tr w:rsidR="00414E10" w:rsidTr="004D7C09">
        <w:trPr>
          <w:trHeight w:val="627"/>
          <w:jc w:val="center"/>
        </w:trPr>
        <w:tc>
          <w:tcPr>
            <w:tcW w:w="2445" w:type="dxa"/>
            <w:vAlign w:val="center"/>
          </w:tcPr>
          <w:p w:rsidR="00414E10" w:rsidRDefault="00414E10" w:rsidP="004D7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纳税人识别号</w:t>
            </w:r>
          </w:p>
        </w:tc>
        <w:tc>
          <w:tcPr>
            <w:tcW w:w="6190" w:type="dxa"/>
            <w:vAlign w:val="center"/>
          </w:tcPr>
          <w:p w:rsidR="00414E10" w:rsidRPr="00BD1273" w:rsidRDefault="009D31D5" w:rsidP="009D31D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D31D5">
              <w:rPr>
                <w:rFonts w:ascii="宋体" w:hAnsi="宋体"/>
                <w:bCs/>
                <w:szCs w:val="21"/>
              </w:rPr>
              <w:t>12100000495570303U</w:t>
            </w:r>
          </w:p>
        </w:tc>
      </w:tr>
      <w:tr w:rsidR="00414E10" w:rsidTr="004D7C09">
        <w:trPr>
          <w:trHeight w:val="627"/>
          <w:jc w:val="center"/>
        </w:trPr>
        <w:tc>
          <w:tcPr>
            <w:tcW w:w="2445" w:type="dxa"/>
            <w:vAlign w:val="center"/>
          </w:tcPr>
          <w:p w:rsidR="00414E10" w:rsidRDefault="00414E10" w:rsidP="004D7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6190" w:type="dxa"/>
            <w:vAlign w:val="center"/>
          </w:tcPr>
          <w:p w:rsidR="00414E10" w:rsidRPr="00BD1273" w:rsidRDefault="009D31D5" w:rsidP="004D7C0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山东济南山大南路27号</w:t>
            </w:r>
          </w:p>
        </w:tc>
      </w:tr>
      <w:tr w:rsidR="00414E10" w:rsidTr="004D7C09">
        <w:trPr>
          <w:trHeight w:val="627"/>
          <w:jc w:val="center"/>
        </w:trPr>
        <w:tc>
          <w:tcPr>
            <w:tcW w:w="2445" w:type="dxa"/>
            <w:vAlign w:val="center"/>
          </w:tcPr>
          <w:p w:rsidR="00414E10" w:rsidRDefault="00414E10" w:rsidP="004D7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开户行及账号</w:t>
            </w:r>
          </w:p>
        </w:tc>
        <w:tc>
          <w:tcPr>
            <w:tcW w:w="6190" w:type="dxa"/>
            <w:vAlign w:val="center"/>
          </w:tcPr>
          <w:p w:rsidR="00414E10" w:rsidRPr="00BD1273" w:rsidRDefault="00414E10" w:rsidP="004D7C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07744" w:rsidRPr="00AB2CCF" w:rsidRDefault="00D07744" w:rsidP="00D07744">
      <w:pPr>
        <w:spacing w:line="300" w:lineRule="auto"/>
        <w:rPr>
          <w:rFonts w:ascii="宋体" w:hAnsi="宋体"/>
          <w:b/>
          <w:bCs/>
          <w:color w:val="000000"/>
          <w:sz w:val="24"/>
        </w:rPr>
      </w:pPr>
      <w:r w:rsidRPr="00AB2CCF">
        <w:rPr>
          <w:rFonts w:ascii="宋体" w:hAnsi="宋体" w:hint="eastAsia"/>
          <w:b/>
          <w:bCs/>
          <w:color w:val="000000"/>
          <w:sz w:val="24"/>
        </w:rPr>
        <w:t>温馨提示：</w:t>
      </w:r>
    </w:p>
    <w:p w:rsidR="0069534F" w:rsidRPr="00D07744" w:rsidRDefault="00D07744" w:rsidP="00D07744">
      <w:pPr>
        <w:spacing w:line="360" w:lineRule="auto"/>
        <w:ind w:firstLineChars="200" w:firstLine="420"/>
        <w:rPr>
          <w:rFonts w:eastAsia="黑体"/>
          <w:bCs/>
          <w:sz w:val="24"/>
        </w:rPr>
      </w:pPr>
      <w:r w:rsidRPr="00F56410">
        <w:rPr>
          <w:bCs/>
          <w:color w:val="000000"/>
          <w:szCs w:val="21"/>
        </w:rPr>
        <w:t>会议不安排接站，请各位代表直接到</w:t>
      </w:r>
      <w:r>
        <w:rPr>
          <w:rFonts w:hint="eastAsia"/>
          <w:bCs/>
          <w:color w:val="000000"/>
          <w:szCs w:val="21"/>
        </w:rPr>
        <w:t>长春君怡酒店</w:t>
      </w:r>
      <w:r w:rsidRPr="00F56410">
        <w:rPr>
          <w:bCs/>
          <w:color w:val="000000"/>
          <w:szCs w:val="21"/>
        </w:rPr>
        <w:t>一楼大</w:t>
      </w:r>
      <w:r>
        <w:rPr>
          <w:rFonts w:hint="eastAsia"/>
          <w:bCs/>
          <w:color w:val="000000"/>
          <w:szCs w:val="21"/>
        </w:rPr>
        <w:t>堂</w:t>
      </w:r>
      <w:r w:rsidRPr="00F56410">
        <w:rPr>
          <w:bCs/>
          <w:color w:val="000000"/>
          <w:szCs w:val="21"/>
        </w:rPr>
        <w:t>报到。交通路线参考如下：</w:t>
      </w:r>
    </w:p>
    <w:p w:rsidR="0069534F" w:rsidRPr="00D745C2" w:rsidRDefault="00D745C2" w:rsidP="00AB2CCF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 w:rsidR="00E92C1E" w:rsidRPr="00D745C2">
        <w:rPr>
          <w:rFonts w:hint="eastAsia"/>
          <w:szCs w:val="21"/>
        </w:rPr>
        <w:t>乘火车抵达长春站的老师，可在长春站（南出口）乘坐轻轨</w:t>
      </w:r>
      <w:r w:rsidR="00E92C1E" w:rsidRPr="00D745C2">
        <w:rPr>
          <w:rFonts w:hint="eastAsia"/>
          <w:szCs w:val="21"/>
        </w:rPr>
        <w:t>3</w:t>
      </w:r>
      <w:r w:rsidR="00E92C1E" w:rsidRPr="00D745C2">
        <w:rPr>
          <w:rFonts w:hint="eastAsia"/>
          <w:szCs w:val="21"/>
        </w:rPr>
        <w:t>号线，</w:t>
      </w:r>
      <w:proofErr w:type="gramStart"/>
      <w:r w:rsidR="00E92C1E" w:rsidRPr="00D745C2">
        <w:rPr>
          <w:rFonts w:hint="eastAsia"/>
          <w:szCs w:val="21"/>
        </w:rPr>
        <w:t>于前进</w:t>
      </w:r>
      <w:proofErr w:type="gramEnd"/>
      <w:r w:rsidR="00E92C1E" w:rsidRPr="00D745C2">
        <w:rPr>
          <w:rFonts w:hint="eastAsia"/>
          <w:szCs w:val="21"/>
        </w:rPr>
        <w:t>大街站下车，南行</w:t>
      </w:r>
      <w:r w:rsidR="00E92C1E" w:rsidRPr="00D745C2">
        <w:rPr>
          <w:rFonts w:hint="eastAsia"/>
          <w:szCs w:val="21"/>
        </w:rPr>
        <w:t>500</w:t>
      </w:r>
      <w:r w:rsidR="00E92C1E" w:rsidRPr="00D745C2">
        <w:rPr>
          <w:rFonts w:hint="eastAsia"/>
          <w:szCs w:val="21"/>
        </w:rPr>
        <w:t>米，步行到君</w:t>
      </w:r>
      <w:proofErr w:type="gramStart"/>
      <w:r w:rsidR="00E92C1E" w:rsidRPr="00D745C2">
        <w:rPr>
          <w:rFonts w:hint="eastAsia"/>
          <w:szCs w:val="21"/>
        </w:rPr>
        <w:t>怡</w:t>
      </w:r>
      <w:proofErr w:type="gramEnd"/>
      <w:r w:rsidR="00E92C1E" w:rsidRPr="00D745C2">
        <w:rPr>
          <w:rFonts w:hint="eastAsia"/>
          <w:szCs w:val="21"/>
        </w:rPr>
        <w:t>酒店。</w:t>
      </w:r>
    </w:p>
    <w:p w:rsidR="0069534F" w:rsidRPr="00D745C2" w:rsidRDefault="00E92C1E" w:rsidP="00AB2CCF">
      <w:pPr>
        <w:spacing w:line="360" w:lineRule="auto"/>
        <w:ind w:firstLineChars="200" w:firstLine="420"/>
        <w:rPr>
          <w:szCs w:val="21"/>
        </w:rPr>
      </w:pPr>
      <w:r w:rsidRPr="00D745C2">
        <w:rPr>
          <w:rFonts w:hint="eastAsia"/>
          <w:szCs w:val="21"/>
        </w:rPr>
        <w:t xml:space="preserve">2. </w:t>
      </w:r>
      <w:r w:rsidRPr="00D745C2">
        <w:rPr>
          <w:rFonts w:hint="eastAsia"/>
          <w:szCs w:val="21"/>
        </w:rPr>
        <w:t>乘飞机</w:t>
      </w:r>
      <w:r w:rsidR="00D745C2">
        <w:rPr>
          <w:rFonts w:hint="eastAsia"/>
          <w:szCs w:val="21"/>
        </w:rPr>
        <w:t>的</w:t>
      </w:r>
      <w:r w:rsidRPr="00D745C2">
        <w:rPr>
          <w:rFonts w:hint="eastAsia"/>
          <w:szCs w:val="21"/>
        </w:rPr>
        <w:t>老师，可从</w:t>
      </w:r>
      <w:proofErr w:type="gramStart"/>
      <w:r w:rsidRPr="00D745C2">
        <w:rPr>
          <w:rFonts w:hint="eastAsia"/>
          <w:szCs w:val="21"/>
        </w:rPr>
        <w:t>龙嘉机场</w:t>
      </w:r>
      <w:proofErr w:type="gramEnd"/>
      <w:r w:rsidRPr="00D745C2">
        <w:rPr>
          <w:rFonts w:hint="eastAsia"/>
          <w:szCs w:val="21"/>
        </w:rPr>
        <w:t>乘坐出租车到达君</w:t>
      </w:r>
      <w:proofErr w:type="gramStart"/>
      <w:r w:rsidRPr="00D745C2">
        <w:rPr>
          <w:rFonts w:hint="eastAsia"/>
          <w:szCs w:val="21"/>
        </w:rPr>
        <w:t>怡</w:t>
      </w:r>
      <w:proofErr w:type="gramEnd"/>
      <w:r w:rsidRPr="00D745C2">
        <w:rPr>
          <w:rFonts w:hint="eastAsia"/>
          <w:szCs w:val="21"/>
        </w:rPr>
        <w:t>酒店，距离为</w:t>
      </w:r>
      <w:r w:rsidRPr="00D745C2">
        <w:rPr>
          <w:rFonts w:hint="eastAsia"/>
          <w:szCs w:val="21"/>
        </w:rPr>
        <w:t>43</w:t>
      </w:r>
      <w:r w:rsidRPr="00D745C2">
        <w:rPr>
          <w:rFonts w:hint="eastAsia"/>
          <w:szCs w:val="21"/>
        </w:rPr>
        <w:t>公里，时间</w:t>
      </w:r>
      <w:r w:rsidRPr="00D745C2">
        <w:rPr>
          <w:rFonts w:hint="eastAsia"/>
          <w:szCs w:val="21"/>
        </w:rPr>
        <w:t>1</w:t>
      </w:r>
      <w:r w:rsidRPr="00D745C2">
        <w:rPr>
          <w:rFonts w:hint="eastAsia"/>
          <w:szCs w:val="21"/>
        </w:rPr>
        <w:t>小时，费用约</w:t>
      </w:r>
      <w:r w:rsidRPr="00D745C2">
        <w:rPr>
          <w:rFonts w:hint="eastAsia"/>
          <w:szCs w:val="21"/>
        </w:rPr>
        <w:t>120</w:t>
      </w:r>
      <w:r w:rsidRPr="00D745C2">
        <w:rPr>
          <w:rFonts w:hint="eastAsia"/>
          <w:szCs w:val="21"/>
        </w:rPr>
        <w:t>元。</w:t>
      </w:r>
    </w:p>
    <w:p w:rsidR="0069534F" w:rsidRPr="00D745C2" w:rsidRDefault="00E92C1E" w:rsidP="00AB2CCF">
      <w:pPr>
        <w:spacing w:line="360" w:lineRule="auto"/>
        <w:ind w:firstLineChars="200" w:firstLine="420"/>
        <w:rPr>
          <w:szCs w:val="21"/>
        </w:rPr>
      </w:pPr>
      <w:r w:rsidRPr="00D745C2">
        <w:rPr>
          <w:rFonts w:hint="eastAsia"/>
          <w:szCs w:val="21"/>
        </w:rPr>
        <w:t xml:space="preserve">3. </w:t>
      </w:r>
      <w:r w:rsidRPr="00D745C2">
        <w:rPr>
          <w:rFonts w:hint="eastAsia"/>
          <w:szCs w:val="21"/>
        </w:rPr>
        <w:t>乘飞机</w:t>
      </w:r>
      <w:r w:rsidR="00D745C2">
        <w:rPr>
          <w:rFonts w:hint="eastAsia"/>
          <w:szCs w:val="21"/>
        </w:rPr>
        <w:t>的</w:t>
      </w:r>
      <w:r w:rsidRPr="00D745C2">
        <w:rPr>
          <w:rFonts w:hint="eastAsia"/>
          <w:szCs w:val="21"/>
        </w:rPr>
        <w:t>老师，也可从</w:t>
      </w:r>
      <w:proofErr w:type="gramStart"/>
      <w:r w:rsidRPr="00D745C2">
        <w:rPr>
          <w:rFonts w:hint="eastAsia"/>
          <w:szCs w:val="21"/>
        </w:rPr>
        <w:t>龙嘉机场</w:t>
      </w:r>
      <w:proofErr w:type="gramEnd"/>
      <w:r w:rsidRPr="00D745C2">
        <w:rPr>
          <w:rFonts w:hint="eastAsia"/>
          <w:szCs w:val="21"/>
        </w:rPr>
        <w:t>乘坐城际高铁到长春站后，在长春站（南出口）乘坐轻轨</w:t>
      </w:r>
      <w:r w:rsidRPr="00D745C2">
        <w:rPr>
          <w:rFonts w:hint="eastAsia"/>
          <w:szCs w:val="21"/>
        </w:rPr>
        <w:t>3</w:t>
      </w:r>
      <w:r w:rsidRPr="00D745C2">
        <w:rPr>
          <w:rFonts w:hint="eastAsia"/>
          <w:szCs w:val="21"/>
        </w:rPr>
        <w:t>号线，</w:t>
      </w:r>
      <w:proofErr w:type="gramStart"/>
      <w:r w:rsidRPr="00D745C2">
        <w:rPr>
          <w:rFonts w:hint="eastAsia"/>
          <w:szCs w:val="21"/>
        </w:rPr>
        <w:t>于前进</w:t>
      </w:r>
      <w:proofErr w:type="gramEnd"/>
      <w:r w:rsidRPr="00D745C2">
        <w:rPr>
          <w:rFonts w:hint="eastAsia"/>
          <w:szCs w:val="21"/>
        </w:rPr>
        <w:t>大街站下车，南行</w:t>
      </w:r>
      <w:r w:rsidRPr="00D745C2">
        <w:rPr>
          <w:rFonts w:hint="eastAsia"/>
          <w:szCs w:val="21"/>
        </w:rPr>
        <w:t>500</w:t>
      </w:r>
      <w:r w:rsidRPr="00D745C2">
        <w:rPr>
          <w:rFonts w:hint="eastAsia"/>
          <w:szCs w:val="21"/>
        </w:rPr>
        <w:t>米，步行到君</w:t>
      </w:r>
      <w:proofErr w:type="gramStart"/>
      <w:r w:rsidRPr="00D745C2">
        <w:rPr>
          <w:rFonts w:hint="eastAsia"/>
          <w:szCs w:val="21"/>
        </w:rPr>
        <w:t>怡</w:t>
      </w:r>
      <w:proofErr w:type="gramEnd"/>
      <w:r w:rsidRPr="00D745C2">
        <w:rPr>
          <w:rFonts w:hint="eastAsia"/>
          <w:szCs w:val="21"/>
        </w:rPr>
        <w:t>酒店。</w:t>
      </w:r>
    </w:p>
    <w:p w:rsidR="0069534F" w:rsidRPr="00D745C2" w:rsidRDefault="00E92C1E" w:rsidP="00D67821">
      <w:pPr>
        <w:ind w:firstLineChars="200" w:firstLine="420"/>
        <w:rPr>
          <w:szCs w:val="21"/>
        </w:rPr>
      </w:pPr>
      <w:r w:rsidRPr="00D745C2">
        <w:rPr>
          <w:rFonts w:hint="eastAsia"/>
          <w:szCs w:val="21"/>
        </w:rPr>
        <w:t>附图：君</w:t>
      </w:r>
      <w:proofErr w:type="gramStart"/>
      <w:r w:rsidRPr="00D745C2">
        <w:rPr>
          <w:rFonts w:hint="eastAsia"/>
          <w:szCs w:val="21"/>
        </w:rPr>
        <w:t>怡</w:t>
      </w:r>
      <w:proofErr w:type="gramEnd"/>
      <w:r w:rsidRPr="00D745C2">
        <w:rPr>
          <w:rFonts w:hint="eastAsia"/>
          <w:szCs w:val="21"/>
        </w:rPr>
        <w:t>酒店周边信息</w:t>
      </w:r>
    </w:p>
    <w:p w:rsidR="0069534F" w:rsidRPr="00203F65" w:rsidRDefault="00E92C1E" w:rsidP="00203F65">
      <w:pPr>
        <w:jc w:val="center"/>
      </w:pPr>
      <w:r>
        <w:rPr>
          <w:noProof/>
        </w:rPr>
        <w:drawing>
          <wp:inline distT="0" distB="0" distL="114300" distR="114300">
            <wp:extent cx="4800600" cy="3937939"/>
            <wp:effectExtent l="19050" t="0" r="0" b="0"/>
            <wp:docPr id="1" name="图片 1" descr="君怡酒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君怡酒店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156" cy="39441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34F" w:rsidRPr="00203F65" w:rsidSect="0069534F">
      <w:footerReference w:type="even" r:id="rId12"/>
      <w:footnotePr>
        <w:numFmt w:val="decimalEnclosedCircleChinese"/>
      </w:footnotePr>
      <w:pgSz w:w="11906" w:h="16838"/>
      <w:pgMar w:top="1021" w:right="1701" w:bottom="102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31" w:rsidRDefault="000B7231" w:rsidP="0069534F">
      <w:r>
        <w:separator/>
      </w:r>
    </w:p>
  </w:endnote>
  <w:endnote w:type="continuationSeparator" w:id="0">
    <w:p w:rsidR="000B7231" w:rsidRDefault="000B7231" w:rsidP="00695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4F" w:rsidRDefault="00FD75B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2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9534F" w:rsidRDefault="006953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31" w:rsidRDefault="000B7231" w:rsidP="0069534F">
      <w:r>
        <w:separator/>
      </w:r>
    </w:p>
  </w:footnote>
  <w:footnote w:type="continuationSeparator" w:id="0">
    <w:p w:rsidR="000B7231" w:rsidRDefault="000B7231" w:rsidP="00695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D41"/>
    <w:multiLevelType w:val="multilevel"/>
    <w:tmpl w:val="05611D41"/>
    <w:lvl w:ilvl="0">
      <w:start w:val="1"/>
      <w:numFmt w:val="decimal"/>
      <w:lvlText w:val="%1．"/>
      <w:lvlJc w:val="left"/>
      <w:pPr>
        <w:ind w:left="780" w:hanging="360"/>
      </w:pPr>
      <w:rPr>
        <w:rFonts w:eastAsia="新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71B"/>
    <w:rsid w:val="00002907"/>
    <w:rsid w:val="0004302A"/>
    <w:rsid w:val="000442DD"/>
    <w:rsid w:val="00046F29"/>
    <w:rsid w:val="00063B26"/>
    <w:rsid w:val="00063DBD"/>
    <w:rsid w:val="00064984"/>
    <w:rsid w:val="000700C7"/>
    <w:rsid w:val="0007480C"/>
    <w:rsid w:val="0008207F"/>
    <w:rsid w:val="0009008D"/>
    <w:rsid w:val="000B2AF5"/>
    <w:rsid w:val="000B465F"/>
    <w:rsid w:val="000B7231"/>
    <w:rsid w:val="000C1F8A"/>
    <w:rsid w:val="000D2712"/>
    <w:rsid w:val="00102AF5"/>
    <w:rsid w:val="00103E82"/>
    <w:rsid w:val="0011465F"/>
    <w:rsid w:val="001219E6"/>
    <w:rsid w:val="0012376B"/>
    <w:rsid w:val="0013014E"/>
    <w:rsid w:val="00130B5C"/>
    <w:rsid w:val="001310D1"/>
    <w:rsid w:val="00135F8F"/>
    <w:rsid w:val="00140916"/>
    <w:rsid w:val="001430EC"/>
    <w:rsid w:val="0014534B"/>
    <w:rsid w:val="001547AD"/>
    <w:rsid w:val="00160ABF"/>
    <w:rsid w:val="00164DCE"/>
    <w:rsid w:val="001676A7"/>
    <w:rsid w:val="00183C62"/>
    <w:rsid w:val="00194854"/>
    <w:rsid w:val="001A041B"/>
    <w:rsid w:val="001A124D"/>
    <w:rsid w:val="001B4659"/>
    <w:rsid w:val="001B50A3"/>
    <w:rsid w:val="001B6AE4"/>
    <w:rsid w:val="001C2EF9"/>
    <w:rsid w:val="001C6BF1"/>
    <w:rsid w:val="001E2722"/>
    <w:rsid w:val="001E438D"/>
    <w:rsid w:val="001E7ADF"/>
    <w:rsid w:val="001F1BAD"/>
    <w:rsid w:val="001F508A"/>
    <w:rsid w:val="00203F65"/>
    <w:rsid w:val="0020773D"/>
    <w:rsid w:val="00231AC5"/>
    <w:rsid w:val="00232C47"/>
    <w:rsid w:val="002454ED"/>
    <w:rsid w:val="002736A1"/>
    <w:rsid w:val="00274B48"/>
    <w:rsid w:val="002806A3"/>
    <w:rsid w:val="00280738"/>
    <w:rsid w:val="002848D7"/>
    <w:rsid w:val="00286418"/>
    <w:rsid w:val="00287D99"/>
    <w:rsid w:val="00290906"/>
    <w:rsid w:val="00292CE9"/>
    <w:rsid w:val="002A592E"/>
    <w:rsid w:val="002A59D1"/>
    <w:rsid w:val="002A6DE6"/>
    <w:rsid w:val="002A7FA0"/>
    <w:rsid w:val="002B7A52"/>
    <w:rsid w:val="002C773A"/>
    <w:rsid w:val="002F2A98"/>
    <w:rsid w:val="002F4464"/>
    <w:rsid w:val="00301E2F"/>
    <w:rsid w:val="00305ED2"/>
    <w:rsid w:val="00307449"/>
    <w:rsid w:val="003114EB"/>
    <w:rsid w:val="00312EED"/>
    <w:rsid w:val="003130D7"/>
    <w:rsid w:val="003147A7"/>
    <w:rsid w:val="00327BCF"/>
    <w:rsid w:val="00330ABD"/>
    <w:rsid w:val="00331370"/>
    <w:rsid w:val="00345BCB"/>
    <w:rsid w:val="00352868"/>
    <w:rsid w:val="00375997"/>
    <w:rsid w:val="00375CC0"/>
    <w:rsid w:val="00383B93"/>
    <w:rsid w:val="00384C40"/>
    <w:rsid w:val="00392CB3"/>
    <w:rsid w:val="00395A82"/>
    <w:rsid w:val="00396580"/>
    <w:rsid w:val="003A4FB7"/>
    <w:rsid w:val="003B0F85"/>
    <w:rsid w:val="003B77E3"/>
    <w:rsid w:val="003C2B3C"/>
    <w:rsid w:val="003C32E8"/>
    <w:rsid w:val="003C765B"/>
    <w:rsid w:val="003C7C65"/>
    <w:rsid w:val="003C7E73"/>
    <w:rsid w:val="003D30FF"/>
    <w:rsid w:val="003F37E2"/>
    <w:rsid w:val="00400B81"/>
    <w:rsid w:val="00412718"/>
    <w:rsid w:val="0041410E"/>
    <w:rsid w:val="00414E10"/>
    <w:rsid w:val="004228D3"/>
    <w:rsid w:val="004277F5"/>
    <w:rsid w:val="00427BBC"/>
    <w:rsid w:val="0043088A"/>
    <w:rsid w:val="004474FF"/>
    <w:rsid w:val="00452E5B"/>
    <w:rsid w:val="00465969"/>
    <w:rsid w:val="004661DD"/>
    <w:rsid w:val="00480199"/>
    <w:rsid w:val="004812A2"/>
    <w:rsid w:val="004A145C"/>
    <w:rsid w:val="004A2277"/>
    <w:rsid w:val="004A2D0F"/>
    <w:rsid w:val="004A5E22"/>
    <w:rsid w:val="004A6FFC"/>
    <w:rsid w:val="004B2113"/>
    <w:rsid w:val="004B568C"/>
    <w:rsid w:val="004B647A"/>
    <w:rsid w:val="004D2F07"/>
    <w:rsid w:val="004D40C1"/>
    <w:rsid w:val="004D76BE"/>
    <w:rsid w:val="004D7C09"/>
    <w:rsid w:val="004E29C3"/>
    <w:rsid w:val="004F04CE"/>
    <w:rsid w:val="004F569E"/>
    <w:rsid w:val="004F59D9"/>
    <w:rsid w:val="00502777"/>
    <w:rsid w:val="00521141"/>
    <w:rsid w:val="005377AA"/>
    <w:rsid w:val="00542EA7"/>
    <w:rsid w:val="00552268"/>
    <w:rsid w:val="005625BC"/>
    <w:rsid w:val="0056432F"/>
    <w:rsid w:val="00577A1E"/>
    <w:rsid w:val="00584B6D"/>
    <w:rsid w:val="0059720C"/>
    <w:rsid w:val="005B0596"/>
    <w:rsid w:val="005B48CF"/>
    <w:rsid w:val="005B5A3F"/>
    <w:rsid w:val="005C0A19"/>
    <w:rsid w:val="005C1ACC"/>
    <w:rsid w:val="005C1C02"/>
    <w:rsid w:val="005C3A1D"/>
    <w:rsid w:val="005C5807"/>
    <w:rsid w:val="005D3228"/>
    <w:rsid w:val="005E3B07"/>
    <w:rsid w:val="005E3E9D"/>
    <w:rsid w:val="005E474B"/>
    <w:rsid w:val="00626B9F"/>
    <w:rsid w:val="006328B0"/>
    <w:rsid w:val="006425DE"/>
    <w:rsid w:val="00657210"/>
    <w:rsid w:val="00665CAB"/>
    <w:rsid w:val="006832F7"/>
    <w:rsid w:val="00685606"/>
    <w:rsid w:val="00687439"/>
    <w:rsid w:val="0069108C"/>
    <w:rsid w:val="00694D7B"/>
    <w:rsid w:val="0069534F"/>
    <w:rsid w:val="006A166A"/>
    <w:rsid w:val="006A5EDD"/>
    <w:rsid w:val="006B2B23"/>
    <w:rsid w:val="006B2DE9"/>
    <w:rsid w:val="006C206F"/>
    <w:rsid w:val="006C3CF5"/>
    <w:rsid w:val="006D097A"/>
    <w:rsid w:val="006D21AD"/>
    <w:rsid w:val="006F52A4"/>
    <w:rsid w:val="00700F2F"/>
    <w:rsid w:val="00707323"/>
    <w:rsid w:val="00707F87"/>
    <w:rsid w:val="00714964"/>
    <w:rsid w:val="00717036"/>
    <w:rsid w:val="00724845"/>
    <w:rsid w:val="00726485"/>
    <w:rsid w:val="00730F18"/>
    <w:rsid w:val="00745517"/>
    <w:rsid w:val="007572FE"/>
    <w:rsid w:val="00757C3B"/>
    <w:rsid w:val="0077186F"/>
    <w:rsid w:val="007800AB"/>
    <w:rsid w:val="00784647"/>
    <w:rsid w:val="0079652E"/>
    <w:rsid w:val="007A04D9"/>
    <w:rsid w:val="007B3494"/>
    <w:rsid w:val="007B4862"/>
    <w:rsid w:val="007C0153"/>
    <w:rsid w:val="007C01CD"/>
    <w:rsid w:val="007C2B54"/>
    <w:rsid w:val="007C66EA"/>
    <w:rsid w:val="007C6874"/>
    <w:rsid w:val="007C7F3C"/>
    <w:rsid w:val="007D19CF"/>
    <w:rsid w:val="007E6093"/>
    <w:rsid w:val="008008D5"/>
    <w:rsid w:val="00812632"/>
    <w:rsid w:val="0081457E"/>
    <w:rsid w:val="00814CC5"/>
    <w:rsid w:val="0084036F"/>
    <w:rsid w:val="0084117B"/>
    <w:rsid w:val="00866BDB"/>
    <w:rsid w:val="00880996"/>
    <w:rsid w:val="008815E4"/>
    <w:rsid w:val="008900FA"/>
    <w:rsid w:val="008911CF"/>
    <w:rsid w:val="008A6207"/>
    <w:rsid w:val="008A725C"/>
    <w:rsid w:val="008B0549"/>
    <w:rsid w:val="008C0EE0"/>
    <w:rsid w:val="008C2A68"/>
    <w:rsid w:val="008C4DA5"/>
    <w:rsid w:val="008D31F1"/>
    <w:rsid w:val="008D3FD7"/>
    <w:rsid w:val="008E5151"/>
    <w:rsid w:val="00907EFE"/>
    <w:rsid w:val="009164EB"/>
    <w:rsid w:val="00925002"/>
    <w:rsid w:val="00925BFB"/>
    <w:rsid w:val="00925FDF"/>
    <w:rsid w:val="009305CC"/>
    <w:rsid w:val="00932C12"/>
    <w:rsid w:val="009505D0"/>
    <w:rsid w:val="0095692E"/>
    <w:rsid w:val="00963210"/>
    <w:rsid w:val="00967350"/>
    <w:rsid w:val="00971860"/>
    <w:rsid w:val="009737C6"/>
    <w:rsid w:val="00981A3C"/>
    <w:rsid w:val="00983444"/>
    <w:rsid w:val="00984F85"/>
    <w:rsid w:val="00990A1D"/>
    <w:rsid w:val="009A409F"/>
    <w:rsid w:val="009B3B38"/>
    <w:rsid w:val="009B45CB"/>
    <w:rsid w:val="009B65BA"/>
    <w:rsid w:val="009C4B6D"/>
    <w:rsid w:val="009D31D5"/>
    <w:rsid w:val="009D3772"/>
    <w:rsid w:val="009E2575"/>
    <w:rsid w:val="009F3B98"/>
    <w:rsid w:val="009F6DC4"/>
    <w:rsid w:val="00A0787B"/>
    <w:rsid w:val="00A11A86"/>
    <w:rsid w:val="00A16BA3"/>
    <w:rsid w:val="00A2130F"/>
    <w:rsid w:val="00A241DB"/>
    <w:rsid w:val="00A34F4E"/>
    <w:rsid w:val="00A4345F"/>
    <w:rsid w:val="00A44161"/>
    <w:rsid w:val="00A52C77"/>
    <w:rsid w:val="00A53690"/>
    <w:rsid w:val="00A53C95"/>
    <w:rsid w:val="00A67E4B"/>
    <w:rsid w:val="00A84E9D"/>
    <w:rsid w:val="00A852D0"/>
    <w:rsid w:val="00A95F03"/>
    <w:rsid w:val="00AA3102"/>
    <w:rsid w:val="00AB1E00"/>
    <w:rsid w:val="00AB2CCF"/>
    <w:rsid w:val="00AB31F3"/>
    <w:rsid w:val="00AB505F"/>
    <w:rsid w:val="00AC5D08"/>
    <w:rsid w:val="00AE6C0B"/>
    <w:rsid w:val="00AF50D7"/>
    <w:rsid w:val="00B02241"/>
    <w:rsid w:val="00B03232"/>
    <w:rsid w:val="00B04B03"/>
    <w:rsid w:val="00B06285"/>
    <w:rsid w:val="00B15D55"/>
    <w:rsid w:val="00B17D5A"/>
    <w:rsid w:val="00B24251"/>
    <w:rsid w:val="00B24724"/>
    <w:rsid w:val="00B361F0"/>
    <w:rsid w:val="00B60A03"/>
    <w:rsid w:val="00B814A0"/>
    <w:rsid w:val="00B95CCB"/>
    <w:rsid w:val="00BA2828"/>
    <w:rsid w:val="00BA5061"/>
    <w:rsid w:val="00BB00A5"/>
    <w:rsid w:val="00BB2D1F"/>
    <w:rsid w:val="00BB3F40"/>
    <w:rsid w:val="00BC6BF4"/>
    <w:rsid w:val="00BD5739"/>
    <w:rsid w:val="00BE32BB"/>
    <w:rsid w:val="00BF11A2"/>
    <w:rsid w:val="00BF49B8"/>
    <w:rsid w:val="00BF5C15"/>
    <w:rsid w:val="00C16E11"/>
    <w:rsid w:val="00C17437"/>
    <w:rsid w:val="00C24138"/>
    <w:rsid w:val="00C554E8"/>
    <w:rsid w:val="00C80EAB"/>
    <w:rsid w:val="00C824D3"/>
    <w:rsid w:val="00C9432B"/>
    <w:rsid w:val="00C94DA5"/>
    <w:rsid w:val="00CB1C5A"/>
    <w:rsid w:val="00CC11B0"/>
    <w:rsid w:val="00CC1E44"/>
    <w:rsid w:val="00CC5226"/>
    <w:rsid w:val="00CD341F"/>
    <w:rsid w:val="00CD39BF"/>
    <w:rsid w:val="00CD3A7D"/>
    <w:rsid w:val="00CD623E"/>
    <w:rsid w:val="00CF0BF9"/>
    <w:rsid w:val="00CF0D11"/>
    <w:rsid w:val="00D017B1"/>
    <w:rsid w:val="00D0333B"/>
    <w:rsid w:val="00D07744"/>
    <w:rsid w:val="00D07F66"/>
    <w:rsid w:val="00D101CB"/>
    <w:rsid w:val="00D15371"/>
    <w:rsid w:val="00D165EF"/>
    <w:rsid w:val="00D304FE"/>
    <w:rsid w:val="00D433A5"/>
    <w:rsid w:val="00D50721"/>
    <w:rsid w:val="00D629EB"/>
    <w:rsid w:val="00D67821"/>
    <w:rsid w:val="00D71D8F"/>
    <w:rsid w:val="00D745C2"/>
    <w:rsid w:val="00D77C97"/>
    <w:rsid w:val="00D84F35"/>
    <w:rsid w:val="00D978BF"/>
    <w:rsid w:val="00DA3156"/>
    <w:rsid w:val="00DB05E9"/>
    <w:rsid w:val="00DB09D7"/>
    <w:rsid w:val="00DC4578"/>
    <w:rsid w:val="00DD4549"/>
    <w:rsid w:val="00DD4B0F"/>
    <w:rsid w:val="00DF571B"/>
    <w:rsid w:val="00E015F7"/>
    <w:rsid w:val="00E04D0D"/>
    <w:rsid w:val="00E164E6"/>
    <w:rsid w:val="00E20225"/>
    <w:rsid w:val="00E27EBB"/>
    <w:rsid w:val="00E377AA"/>
    <w:rsid w:val="00E44443"/>
    <w:rsid w:val="00E44964"/>
    <w:rsid w:val="00E449E6"/>
    <w:rsid w:val="00E50BB3"/>
    <w:rsid w:val="00E55115"/>
    <w:rsid w:val="00E567E9"/>
    <w:rsid w:val="00E56D20"/>
    <w:rsid w:val="00E631A5"/>
    <w:rsid w:val="00E65ACD"/>
    <w:rsid w:val="00E72A58"/>
    <w:rsid w:val="00E73973"/>
    <w:rsid w:val="00E808A9"/>
    <w:rsid w:val="00E820CB"/>
    <w:rsid w:val="00E92C1E"/>
    <w:rsid w:val="00E92C39"/>
    <w:rsid w:val="00EA00A6"/>
    <w:rsid w:val="00EB5B8D"/>
    <w:rsid w:val="00EB5BC2"/>
    <w:rsid w:val="00EC70C3"/>
    <w:rsid w:val="00ED35B1"/>
    <w:rsid w:val="00ED52E3"/>
    <w:rsid w:val="00ED6039"/>
    <w:rsid w:val="00EE1983"/>
    <w:rsid w:val="00EE3B30"/>
    <w:rsid w:val="00F0117A"/>
    <w:rsid w:val="00F026D8"/>
    <w:rsid w:val="00F06C22"/>
    <w:rsid w:val="00F07A46"/>
    <w:rsid w:val="00F229B1"/>
    <w:rsid w:val="00F26CE6"/>
    <w:rsid w:val="00F31CB0"/>
    <w:rsid w:val="00F35402"/>
    <w:rsid w:val="00F40C2D"/>
    <w:rsid w:val="00F45857"/>
    <w:rsid w:val="00F46181"/>
    <w:rsid w:val="00F46459"/>
    <w:rsid w:val="00F504C1"/>
    <w:rsid w:val="00F51F0F"/>
    <w:rsid w:val="00F60CD7"/>
    <w:rsid w:val="00F6764D"/>
    <w:rsid w:val="00F734CE"/>
    <w:rsid w:val="00F7391F"/>
    <w:rsid w:val="00F874F7"/>
    <w:rsid w:val="00F91088"/>
    <w:rsid w:val="00FA3818"/>
    <w:rsid w:val="00FA73BE"/>
    <w:rsid w:val="00FB12C7"/>
    <w:rsid w:val="00FB7636"/>
    <w:rsid w:val="00FC25F8"/>
    <w:rsid w:val="00FC31C1"/>
    <w:rsid w:val="00FC6DA6"/>
    <w:rsid w:val="00FC74D8"/>
    <w:rsid w:val="00FD1615"/>
    <w:rsid w:val="00FD75B6"/>
    <w:rsid w:val="00FD7BF1"/>
    <w:rsid w:val="00FE4E7B"/>
    <w:rsid w:val="00FF7241"/>
    <w:rsid w:val="1817186C"/>
    <w:rsid w:val="7D06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34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953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9534F"/>
    <w:pPr>
      <w:spacing w:line="320" w:lineRule="exact"/>
    </w:pPr>
    <w:rPr>
      <w:rFonts w:eastAsia="黑体"/>
      <w:b/>
      <w:bCs/>
      <w:sz w:val="28"/>
    </w:rPr>
  </w:style>
  <w:style w:type="paragraph" w:styleId="a4">
    <w:name w:val="Body Text Indent"/>
    <w:basedOn w:val="a"/>
    <w:qFormat/>
    <w:rsid w:val="0069534F"/>
    <w:pPr>
      <w:spacing w:line="600" w:lineRule="exact"/>
      <w:ind w:left="560" w:hangingChars="200" w:hanging="560"/>
    </w:pPr>
    <w:rPr>
      <w:rFonts w:ascii="仿宋_GB2312" w:eastAsia="仿宋_GB2312"/>
      <w:sz w:val="28"/>
    </w:rPr>
  </w:style>
  <w:style w:type="paragraph" w:styleId="a5">
    <w:name w:val="Plain Text"/>
    <w:basedOn w:val="a"/>
    <w:link w:val="Char"/>
    <w:qFormat/>
    <w:rsid w:val="006953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0"/>
    <w:qFormat/>
    <w:rsid w:val="0069534F"/>
    <w:pPr>
      <w:ind w:leftChars="2500" w:left="100"/>
    </w:pPr>
  </w:style>
  <w:style w:type="paragraph" w:styleId="2">
    <w:name w:val="Body Text Indent 2"/>
    <w:basedOn w:val="a"/>
    <w:rsid w:val="0069534F"/>
    <w:pPr>
      <w:spacing w:line="500" w:lineRule="exact"/>
      <w:ind w:left="561" w:firstLineChars="200" w:firstLine="560"/>
    </w:pPr>
    <w:rPr>
      <w:rFonts w:ascii="仿宋_GB2312" w:eastAsia="仿宋_GB2312"/>
      <w:sz w:val="28"/>
    </w:rPr>
  </w:style>
  <w:style w:type="paragraph" w:styleId="a7">
    <w:name w:val="Balloon Text"/>
    <w:basedOn w:val="a"/>
    <w:semiHidden/>
    <w:rsid w:val="0069534F"/>
    <w:rPr>
      <w:sz w:val="18"/>
      <w:szCs w:val="18"/>
    </w:rPr>
  </w:style>
  <w:style w:type="paragraph" w:styleId="a8">
    <w:name w:val="footer"/>
    <w:basedOn w:val="a"/>
    <w:rsid w:val="00695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qFormat/>
    <w:rsid w:val="00695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semiHidden/>
    <w:qFormat/>
    <w:rsid w:val="0069534F"/>
    <w:pPr>
      <w:snapToGrid w:val="0"/>
      <w:jc w:val="left"/>
    </w:pPr>
    <w:rPr>
      <w:sz w:val="18"/>
      <w:szCs w:val="18"/>
    </w:rPr>
  </w:style>
  <w:style w:type="paragraph" w:styleId="30">
    <w:name w:val="Body Text Indent 3"/>
    <w:basedOn w:val="a"/>
    <w:qFormat/>
    <w:rsid w:val="0069534F"/>
    <w:pPr>
      <w:spacing w:line="440" w:lineRule="exact"/>
      <w:ind w:firstLineChars="200" w:firstLine="560"/>
    </w:pPr>
    <w:rPr>
      <w:rFonts w:ascii="仿宋_GB2312" w:eastAsia="仿宋_GB2312"/>
      <w:sz w:val="28"/>
    </w:rPr>
  </w:style>
  <w:style w:type="paragraph" w:styleId="ab">
    <w:name w:val="Normal (Web)"/>
    <w:basedOn w:val="a"/>
    <w:uiPriority w:val="99"/>
    <w:unhideWhenUsed/>
    <w:qFormat/>
    <w:rsid w:val="006953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69534F"/>
  </w:style>
  <w:style w:type="character" w:styleId="ad">
    <w:name w:val="FollowedHyperlink"/>
    <w:basedOn w:val="a0"/>
    <w:rsid w:val="0069534F"/>
    <w:rPr>
      <w:color w:val="800080"/>
      <w:u w:val="single"/>
    </w:rPr>
  </w:style>
  <w:style w:type="character" w:styleId="ae">
    <w:name w:val="Hyperlink"/>
    <w:basedOn w:val="a0"/>
    <w:qFormat/>
    <w:rsid w:val="0069534F"/>
    <w:rPr>
      <w:color w:val="0000FF"/>
      <w:u w:val="single"/>
    </w:rPr>
  </w:style>
  <w:style w:type="character" w:styleId="af">
    <w:name w:val="footnote reference"/>
    <w:basedOn w:val="a0"/>
    <w:semiHidden/>
    <w:qFormat/>
    <w:rsid w:val="0069534F"/>
    <w:rPr>
      <w:vertAlign w:val="superscript"/>
    </w:rPr>
  </w:style>
  <w:style w:type="character" w:customStyle="1" w:styleId="Char1">
    <w:name w:val="页眉 Char"/>
    <w:basedOn w:val="a0"/>
    <w:link w:val="a9"/>
    <w:qFormat/>
    <w:rsid w:val="0069534F"/>
    <w:rPr>
      <w:kern w:val="2"/>
      <w:sz w:val="18"/>
      <w:szCs w:val="18"/>
    </w:rPr>
  </w:style>
  <w:style w:type="character" w:customStyle="1" w:styleId="Char">
    <w:name w:val="纯文本 Char"/>
    <w:basedOn w:val="a0"/>
    <w:link w:val="a5"/>
    <w:qFormat/>
    <w:rsid w:val="0069534F"/>
    <w:rPr>
      <w:rFonts w:ascii="宋体" w:hAnsi="宋体" w:cs="宋体"/>
      <w:sz w:val="24"/>
      <w:szCs w:val="24"/>
    </w:rPr>
  </w:style>
  <w:style w:type="character" w:customStyle="1" w:styleId="Char0">
    <w:name w:val="日期 Char"/>
    <w:basedOn w:val="a0"/>
    <w:link w:val="a6"/>
    <w:qFormat/>
    <w:rsid w:val="0069534F"/>
    <w:rPr>
      <w:kern w:val="2"/>
      <w:sz w:val="21"/>
      <w:szCs w:val="24"/>
    </w:rPr>
  </w:style>
  <w:style w:type="paragraph" w:customStyle="1" w:styleId="1">
    <w:name w:val="列出段落1"/>
    <w:basedOn w:val="a"/>
    <w:rsid w:val="0069534F"/>
    <w:pPr>
      <w:ind w:firstLineChars="200" w:firstLine="420"/>
    </w:pPr>
  </w:style>
  <w:style w:type="paragraph" w:styleId="af0">
    <w:name w:val="List Paragraph"/>
    <w:basedOn w:val="a"/>
    <w:uiPriority w:val="34"/>
    <w:qFormat/>
    <w:rsid w:val="006953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chem@mail.sciencep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em@mail.science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4D75B-7E01-4FCF-924B-C15D9A84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举办“高等学校青年骨干教师高级研修班”</dc:title>
  <dc:creator>fz</dc:creator>
  <cp:lastModifiedBy>song</cp:lastModifiedBy>
  <cp:revision>3</cp:revision>
  <cp:lastPrinted>2018-03-13T00:31:00Z</cp:lastPrinted>
  <dcterms:created xsi:type="dcterms:W3CDTF">2018-06-19T06:21:00Z</dcterms:created>
  <dcterms:modified xsi:type="dcterms:W3CDTF">2018-06-19T11:41:00Z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