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BE" w:rsidRPr="004416BE" w:rsidRDefault="004416BE" w:rsidP="004416BE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bookmarkStart w:id="0" w:name="_GoBack"/>
      <w:r w:rsidRPr="004416BE">
        <w:rPr>
          <w:rFonts w:ascii="宋体" w:hAnsi="宋体" w:cs="宋体" w:hint="eastAsia"/>
          <w:b/>
          <w:bCs/>
          <w:color w:val="FF0000"/>
          <w:spacing w:val="30"/>
          <w:kern w:val="0"/>
          <w:sz w:val="38"/>
          <w:szCs w:val="38"/>
        </w:rPr>
        <w:t>关于举办“一流大学建设与一流本科教育专题研讨会”的通知</w:t>
      </w:r>
      <w:bookmarkEnd w:id="0"/>
    </w:p>
    <w:p w:rsidR="004416BE" w:rsidRPr="004416BE" w:rsidRDefault="004416BE" w:rsidP="004416BE">
      <w:pPr>
        <w:widowControl/>
        <w:shd w:val="clear" w:color="auto" w:fill="FFFFFF"/>
        <w:spacing w:before="45" w:after="255"/>
        <w:jc w:val="center"/>
        <w:rPr>
          <w:rFonts w:ascii="宋体" w:hAnsi="宋体" w:cs="宋体" w:hint="eastAsia"/>
          <w:color w:val="333333"/>
          <w:kern w:val="0"/>
          <w:sz w:val="30"/>
          <w:szCs w:val="30"/>
        </w:rPr>
      </w:pPr>
      <w:r w:rsidRPr="004416BE">
        <w:rPr>
          <w:rFonts w:ascii="宋体" w:hAnsi="宋体" w:cs="宋体" w:hint="eastAsia"/>
          <w:color w:val="333333"/>
          <w:kern w:val="0"/>
          <w:sz w:val="30"/>
          <w:szCs w:val="30"/>
        </w:rPr>
        <w:pict>
          <v:rect id="_x0000_i1025" style="width:0;height:0" o:hralign="center" o:hrstd="t" o:hr="t" fillcolor="#a0a0a0" stroked="f"/>
        </w:pict>
      </w:r>
    </w:p>
    <w:p w:rsidR="004416BE" w:rsidRPr="004416BE" w:rsidRDefault="004416BE" w:rsidP="004416BE">
      <w:pPr>
        <w:widowControl/>
        <w:shd w:val="clear" w:color="auto" w:fill="FFFFFF"/>
        <w:spacing w:line="375" w:lineRule="atLeast"/>
        <w:jc w:val="right"/>
        <w:rPr>
          <w:rFonts w:ascii="宋体" w:hAnsi="宋体" w:cs="宋体" w:hint="eastAsia"/>
          <w:color w:val="333333"/>
          <w:kern w:val="0"/>
          <w:sz w:val="30"/>
          <w:szCs w:val="30"/>
        </w:rPr>
      </w:pPr>
      <w:r w:rsidRPr="004416BE">
        <w:rPr>
          <w:rFonts w:ascii="宋体" w:hAnsi="宋体" w:cs="宋体" w:hint="eastAsia"/>
          <w:color w:val="333333"/>
          <w:kern w:val="0"/>
          <w:sz w:val="21"/>
          <w:szCs w:val="21"/>
        </w:rPr>
        <w:t>高学会〔2018〕125号</w:t>
      </w:r>
    </w:p>
    <w:p w:rsidR="004416BE" w:rsidRPr="004416BE" w:rsidRDefault="004416BE" w:rsidP="004416BE">
      <w:pPr>
        <w:widowControl/>
        <w:shd w:val="clear" w:color="auto" w:fill="FFFFFF"/>
        <w:jc w:val="center"/>
        <w:rPr>
          <w:rFonts w:ascii="宋体" w:hAnsi="宋体" w:cs="宋体" w:hint="eastAsia"/>
          <w:color w:val="333333"/>
          <w:kern w:val="0"/>
          <w:sz w:val="30"/>
          <w:szCs w:val="30"/>
        </w:rPr>
      </w:pPr>
      <w:r w:rsidRPr="004416BE">
        <w:rPr>
          <w:rFonts w:ascii="宋体" w:hAnsi="宋体" w:cs="宋体" w:hint="eastAsia"/>
          <w:color w:val="333333"/>
          <w:kern w:val="0"/>
          <w:sz w:val="21"/>
          <w:szCs w:val="21"/>
        </w:rPr>
        <w:t>开始报名时间:2018/09/03 09:41:27-截至报名时间:2018/09/21 23:59:59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各高等学校：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党的十九大报告提出“加快一流大学和一流学科建设，实现高等教育内涵式发展”。一流本科是一流大学的重要基础和基本特征。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2018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年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6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月召开的“新时代全国高等学校本科教育工作会议”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,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旗帜鲜明地发出了“成都宣言”，并特别强调，“要以本为本，推进四个回归”。中国高等教育学会组织开展的“中国高等教育改革发展重大理论实践问题研究”被列入教育部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2018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年“攻坚行动”和“争先计划”，“一流大学建设与一流本科教育的研究”是其中的重大课题之一。为推进一流大学建设，激发一流本科教育的动力和活力，探索教育教学过程中突出问题的有效解决途径，中国高等教育学会将于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2018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年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9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月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28-29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日举办“一流大学建设与一流本科教育专题研讨会”。现将有关事项通知如下：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2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一、会议议题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会议聚焦“一流本科教育：理念、创新与评价”。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主要议题包括：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1.一流大学建设和一流本科教育的理念；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2.新时代一流本科教育改革与创新；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3.一流本科教育的质量标准与评价。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2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二、举办单位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主办单位：中国高等教育学会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承办单位：南京大学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2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三、会议形式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邀请高等教育研究专家、“双一流”建设高校领导及相关部门负责人等作专题报告；参会代表深入交流经验和体会。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2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四、参会对象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高等学校主管教学的校（院）长，教务处、高教所、发展规划处、二级学院等单位负责人及管理人员，教学团队负责人、专业带头人、课程负责人、骨干教师等。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2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五、时间地点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lastRenderedPageBreak/>
        <w:t>时间：2018年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9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月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28-29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日（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28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日报到，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29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日会议）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地点：南京大学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2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六、有关事项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本次会议不收会务费，名额有限，额满为止。食宿统一安排，费用自理。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2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b/>
          <w:bCs/>
          <w:color w:val="000000"/>
          <w:kern w:val="0"/>
          <w:sz w:val="21"/>
          <w:szCs w:val="21"/>
        </w:rPr>
        <w:t>七、报名方式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登录中国高等教育学会官网（http://www.hie.edu.cn）首页，点击“网上报名”，选择本次会议进行在线注册报名，报名截止时间为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2018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年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9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月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21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日。会务组将于会前发出报到通知，告知具体事项。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学会秘书处学术部联系人：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刘好汉  010-82289739、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13263276177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王怡倩  010-82289585、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18513119177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南京大学联系人：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汪雅霜  025-83592869、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15150573257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 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ind w:firstLine="420"/>
        <w:jc w:val="lef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 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jc w:val="righ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中国高等教育学会</w:t>
      </w:r>
    </w:p>
    <w:p w:rsidR="004416BE" w:rsidRPr="004416BE" w:rsidRDefault="004416BE" w:rsidP="004416BE">
      <w:pPr>
        <w:widowControl/>
        <w:shd w:val="clear" w:color="auto" w:fill="FFFFFF"/>
        <w:spacing w:after="128" w:line="375" w:lineRule="atLeast"/>
        <w:jc w:val="right"/>
        <w:rPr>
          <w:rFonts w:ascii="宋体" w:hAnsi="宋体" w:cs="宋体" w:hint="eastAsia"/>
          <w:color w:val="000000"/>
          <w:kern w:val="0"/>
          <w:sz w:val="21"/>
          <w:szCs w:val="21"/>
        </w:rPr>
      </w:pP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2018年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8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月</w:t>
      </w:r>
      <w:r w:rsidRPr="004416BE">
        <w:rPr>
          <w:rFonts w:ascii="Calibri" w:hAnsi="Calibri" w:cs="Calibri" w:hint="eastAsia"/>
          <w:color w:val="000000"/>
          <w:kern w:val="0"/>
          <w:sz w:val="21"/>
          <w:szCs w:val="21"/>
        </w:rPr>
        <w:t>31</w:t>
      </w:r>
      <w:r w:rsidRPr="004416BE">
        <w:rPr>
          <w:rFonts w:ascii="宋体" w:hAnsi="宋体" w:cs="宋体" w:hint="eastAsia"/>
          <w:color w:val="000000"/>
          <w:kern w:val="0"/>
          <w:sz w:val="21"/>
          <w:szCs w:val="21"/>
        </w:rPr>
        <w:t>日</w:t>
      </w:r>
    </w:p>
    <w:p w:rsidR="00525ED3" w:rsidRDefault="00525ED3"/>
    <w:sectPr w:rsidR="00525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AA"/>
    <w:rsid w:val="00433DAA"/>
    <w:rsid w:val="004416BE"/>
    <w:rsid w:val="0052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76A2D-1C20-4FCB-9F0C-7685A875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name">
    <w:name w:val="tname"/>
    <w:basedOn w:val="a0"/>
    <w:rsid w:val="004416BE"/>
  </w:style>
  <w:style w:type="paragraph" w:styleId="a3">
    <w:name w:val="Normal (Web)"/>
    <w:basedOn w:val="a"/>
    <w:uiPriority w:val="99"/>
    <w:semiHidden/>
    <w:unhideWhenUsed/>
    <w:rsid w:val="004416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none" w:sz="0" w:space="0" w:color="auto"/>
          </w:divBdr>
        </w:div>
        <w:div w:id="17557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sdu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2018-09-03T10:45:00Z</dcterms:created>
  <dcterms:modified xsi:type="dcterms:W3CDTF">2018-09-03T10:46:00Z</dcterms:modified>
</cp:coreProperties>
</file>